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0803" w14:textId="106F655A" w:rsidR="00D140D7" w:rsidRPr="00D140D7" w:rsidRDefault="00E4276D" w:rsidP="003E70CF">
      <w:pPr>
        <w:pStyle w:val="Title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b/>
          <w:bCs/>
          <w:sz w:val="24"/>
          <w:szCs w:val="24"/>
          <w:bdr w:val="nil"/>
          <w:lang w:val="ru-RU"/>
        </w:rPr>
        <w:t xml:space="preserve">Анкета для сбора отзывов от участников </w:t>
      </w:r>
      <w:r w:rsidR="00DC5B67">
        <w:rPr>
          <w:rFonts w:ascii="Arial" w:eastAsia="Arial" w:hAnsi="Arial" w:cs="Arial"/>
          <w:b/>
          <w:bCs/>
          <w:sz w:val="24"/>
          <w:szCs w:val="24"/>
          <w:bdr w:val="nil"/>
          <w:lang w:val="ru-RU"/>
        </w:rPr>
        <w:t>| Теоретические учения по COVID-19</w:t>
      </w:r>
    </w:p>
    <w:p w14:paraId="0243DCB9" w14:textId="0C476A59" w:rsidR="00D140D7" w:rsidRPr="003E70CF" w:rsidRDefault="00DC5B67" w:rsidP="003E70CF">
      <w:pPr>
        <w:jc w:val="center"/>
        <w:rPr>
          <w:i/>
          <w:iCs/>
          <w:sz w:val="18"/>
          <w:szCs w:val="18"/>
        </w:rPr>
      </w:pPr>
      <w:r>
        <w:rPr>
          <w:rFonts w:eastAsia="Arial"/>
          <w:i/>
          <w:iCs/>
          <w:sz w:val="18"/>
          <w:szCs w:val="18"/>
          <w:bdr w:val="nil"/>
          <w:lang w:val="ru-RU"/>
        </w:rPr>
        <w:t>Ваши отзывы помогут повысить качество и актуальность аналогичных имитационных учений в будущем.</w:t>
      </w:r>
    </w:p>
    <w:tbl>
      <w:tblPr>
        <w:tblW w:w="10758" w:type="dxa"/>
        <w:jc w:val="center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single" w:sz="4" w:space="0" w:color="008FCE"/>
          <w:insideV w:val="single" w:sz="4" w:space="0" w:color="008FCE"/>
        </w:tblBorders>
        <w:tblLayout w:type="fixed"/>
        <w:tblLook w:val="0000" w:firstRow="0" w:lastRow="0" w:firstColumn="0" w:lastColumn="0" w:noHBand="0" w:noVBand="0"/>
      </w:tblPr>
      <w:tblGrid>
        <w:gridCol w:w="8628"/>
        <w:gridCol w:w="571"/>
        <w:gridCol w:w="563"/>
        <w:gridCol w:w="425"/>
        <w:gridCol w:w="571"/>
      </w:tblGrid>
      <w:tr w:rsidR="00DF420B" w14:paraId="0F18A492" w14:textId="77777777" w:rsidTr="00E4276D">
        <w:trPr>
          <w:cantSplit/>
          <w:trHeight w:val="2331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219CE2EF" w14:textId="7213EAE5" w:rsidR="00D140D7" w:rsidRPr="00D140D7" w:rsidRDefault="00DC5B67" w:rsidP="00C628FC">
            <w:pPr>
              <w:spacing w:after="0"/>
              <w:rPr>
                <w:b/>
                <w:iCs/>
              </w:rPr>
            </w:pPr>
            <w:r>
              <w:rPr>
                <w:rFonts w:eastAsia="Arial"/>
                <w:b/>
                <w:bCs/>
                <w:iCs/>
                <w:bdr w:val="nil"/>
                <w:lang w:val="ru-RU"/>
              </w:rPr>
              <w:t>1. ЦЕЛИ ИМИТАЦИОННЫХ УЧЕНИЙ</w:t>
            </w:r>
          </w:p>
          <w:p w14:paraId="1ABABC93" w14:textId="2B97EE22" w:rsidR="00D140D7" w:rsidRPr="00D140D7" w:rsidRDefault="00E4276D" w:rsidP="00C628FC">
            <w:pPr>
              <w:spacing w:after="0"/>
              <w:rPr>
                <w:i/>
                <w:iCs/>
                <w:lang w:val="en-AU"/>
              </w:rPr>
            </w:pPr>
            <w:r>
              <w:rPr>
                <w:rFonts w:eastAsia="Arial"/>
                <w:i/>
                <w:iCs/>
                <w:sz w:val="18"/>
                <w:szCs w:val="18"/>
                <w:bdr w:val="nil"/>
                <w:lang w:val="ru-RU"/>
              </w:rPr>
              <w:t xml:space="preserve">Дайте оценку по </w:t>
            </w:r>
            <w:r w:rsidR="00DC5B67">
              <w:rPr>
                <w:rFonts w:eastAsia="Arial"/>
                <w:i/>
                <w:iCs/>
                <w:sz w:val="18"/>
                <w:szCs w:val="18"/>
                <w:bdr w:val="nil"/>
                <w:lang w:val="ru-RU"/>
              </w:rPr>
              <w:t>каждому высказыванию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08E10D67" w14:textId="77777777" w:rsidR="00D140D7" w:rsidRPr="00D140D7" w:rsidRDefault="00DC5B67" w:rsidP="00C628FC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Категорически не согласен/не согласна</w:t>
            </w: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3CCBCC29" w14:textId="77777777" w:rsidR="00D140D7" w:rsidRPr="00D140D7" w:rsidRDefault="00DC5B67" w:rsidP="00C628FC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Не согласен/не согласна</w:t>
            </w: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1640D05" w14:textId="77777777" w:rsidR="00D140D7" w:rsidRPr="00D140D7" w:rsidRDefault="00DC5B67" w:rsidP="00C628FC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Согласен/согласна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265467A3" w14:textId="77777777" w:rsidR="00D140D7" w:rsidRPr="00D140D7" w:rsidRDefault="00DC5B67" w:rsidP="00C628FC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Полностью согласен/согласна</w:t>
            </w:r>
          </w:p>
        </w:tc>
      </w:tr>
      <w:tr w:rsidR="00DF420B" w14:paraId="009C3B8D" w14:textId="77777777" w:rsidTr="00483740">
        <w:trPr>
          <w:trHeight w:val="105"/>
          <w:jc w:val="center"/>
        </w:trPr>
        <w:tc>
          <w:tcPr>
            <w:tcW w:w="10758" w:type="dxa"/>
            <w:gridSpan w:val="5"/>
            <w:shd w:val="clear" w:color="auto" w:fill="auto"/>
            <w:vAlign w:val="center"/>
          </w:tcPr>
          <w:p w14:paraId="3F6E2C09" w14:textId="77777777" w:rsidR="00D140D7" w:rsidRPr="00D140D7" w:rsidRDefault="00DC5B67" w:rsidP="00C628FC">
            <w:pPr>
              <w:spacing w:after="0"/>
              <w:rPr>
                <w:b/>
                <w:iCs/>
              </w:rPr>
            </w:pPr>
            <w:r>
              <w:rPr>
                <w:rFonts w:eastAsia="Arial"/>
                <w:b/>
                <w:bCs/>
                <w:iCs/>
                <w:bdr w:val="nil"/>
                <w:lang w:val="ru-RU"/>
              </w:rPr>
              <w:t>Были ли достигнуты следующие цели учений:</w:t>
            </w:r>
          </w:p>
        </w:tc>
      </w:tr>
      <w:tr w:rsidR="00DF420B" w14:paraId="2EDE4ED3" w14:textId="77777777" w:rsidTr="00483740">
        <w:trPr>
          <w:trHeight w:val="406"/>
          <w:jc w:val="center"/>
        </w:trPr>
        <w:tc>
          <w:tcPr>
            <w:tcW w:w="8628" w:type="dxa"/>
            <w:vAlign w:val="center"/>
          </w:tcPr>
          <w:p w14:paraId="04A54161" w14:textId="198D346D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n-ZA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Обмен информацией о ходе вашей подготовительной работы, включая создание возможностей для принятия мер реагирования, а также планов и процедур по выявлению завозных случаев COVID-19 и принятию противоэпидемических мер в вашей стране.</w:t>
            </w:r>
          </w:p>
        </w:tc>
        <w:tc>
          <w:tcPr>
            <w:tcW w:w="571" w:type="dxa"/>
            <w:vAlign w:val="center"/>
          </w:tcPr>
          <w:p w14:paraId="52C9DFB5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598144E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64FBDFD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4C3881F4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1E748265" w14:textId="77777777" w:rsidTr="00483740">
        <w:trPr>
          <w:trHeight w:val="283"/>
          <w:jc w:val="center"/>
        </w:trPr>
        <w:tc>
          <w:tcPr>
            <w:tcW w:w="8628" w:type="dxa"/>
            <w:vAlign w:val="center"/>
          </w:tcPr>
          <w:p w14:paraId="2182BEAF" w14:textId="0DDC7FCD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n-ZA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 xml:space="preserve">Выявление областей взаимодополняемости между структурами здравоохранения и другими секторами. </w:t>
            </w:r>
          </w:p>
        </w:tc>
        <w:tc>
          <w:tcPr>
            <w:tcW w:w="571" w:type="dxa"/>
            <w:vAlign w:val="center"/>
          </w:tcPr>
          <w:p w14:paraId="2FDA04BC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9F46CDF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1019948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56212B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2017AFE6" w14:textId="77777777" w:rsidTr="00483740">
        <w:trPr>
          <w:trHeight w:val="264"/>
          <w:jc w:val="center"/>
        </w:trPr>
        <w:tc>
          <w:tcPr>
            <w:tcW w:w="8628" w:type="dxa"/>
            <w:vAlign w:val="center"/>
          </w:tcPr>
          <w:p w14:paraId="76BB31F5" w14:textId="612DACD0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n-ZA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Проведение анализа недочетов на основе контрольных показателей операционной готовности ВОЗ в отношении COVID-19.</w:t>
            </w:r>
          </w:p>
        </w:tc>
        <w:tc>
          <w:tcPr>
            <w:tcW w:w="571" w:type="dxa"/>
            <w:vAlign w:val="center"/>
          </w:tcPr>
          <w:p w14:paraId="067878F9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6C58A6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35B4FC1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10FA41D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72E23948" w14:textId="77777777" w:rsidTr="00483740">
        <w:trPr>
          <w:trHeight w:val="351"/>
          <w:jc w:val="center"/>
        </w:trPr>
        <w:tc>
          <w:tcPr>
            <w:tcW w:w="8628" w:type="dxa"/>
            <w:vAlign w:val="center"/>
          </w:tcPr>
          <w:p w14:paraId="47C3C958" w14:textId="5C28D8A8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  <w:lang w:val="en-ZA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Разработка плана действий по повышению уровня готовности на основе контрольных показателей операционной готовности ВОЗ в отношении COVID-19.</w:t>
            </w:r>
          </w:p>
        </w:tc>
        <w:tc>
          <w:tcPr>
            <w:tcW w:w="571" w:type="dxa"/>
            <w:vAlign w:val="center"/>
          </w:tcPr>
          <w:p w14:paraId="3D10170D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D511EA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C11806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676B3F2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458C699E" w14:textId="77777777" w:rsidTr="00483740">
        <w:trPr>
          <w:trHeight w:val="264"/>
          <w:jc w:val="center"/>
        </w:trPr>
        <w:tc>
          <w:tcPr>
            <w:tcW w:w="8628" w:type="dxa"/>
            <w:vAlign w:val="center"/>
          </w:tcPr>
          <w:p w14:paraId="6BBC6E59" w14:textId="4B296321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Обзор процесса управления операционной деятельностью в связи с подозрительным случаем COVID-19.</w:t>
            </w:r>
          </w:p>
        </w:tc>
        <w:tc>
          <w:tcPr>
            <w:tcW w:w="571" w:type="dxa"/>
            <w:vAlign w:val="center"/>
          </w:tcPr>
          <w:p w14:paraId="36E23B74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00F9301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875A3E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39DBDF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36D9AAFF" w14:textId="77777777" w:rsidTr="00483740">
        <w:trPr>
          <w:trHeight w:val="512"/>
          <w:jc w:val="center"/>
        </w:trPr>
        <w:tc>
          <w:tcPr>
            <w:tcW w:w="8628" w:type="dxa"/>
            <w:vAlign w:val="center"/>
          </w:tcPr>
          <w:p w14:paraId="36BCAC8A" w14:textId="02135F6F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Подтверждение порядка направления уведомлений, осуществления координации и обеспечения внутренней связи до и после подтверждения случая COVID-19.</w:t>
            </w:r>
          </w:p>
        </w:tc>
        <w:tc>
          <w:tcPr>
            <w:tcW w:w="571" w:type="dxa"/>
            <w:vAlign w:val="center"/>
          </w:tcPr>
          <w:p w14:paraId="7F33F15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06BD795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DE481AE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24FB4D9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3B047A1B" w14:textId="77777777" w:rsidTr="00483740">
        <w:trPr>
          <w:trHeight w:val="565"/>
          <w:jc w:val="center"/>
        </w:trPr>
        <w:tc>
          <w:tcPr>
            <w:tcW w:w="8628" w:type="dxa"/>
            <w:vAlign w:val="center"/>
          </w:tcPr>
          <w:p w14:paraId="5781BB06" w14:textId="2A109432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Подтверждение порядка ведения подозрительных случаев до и после получения положительных результатов лабораторных исследований.</w:t>
            </w:r>
          </w:p>
        </w:tc>
        <w:tc>
          <w:tcPr>
            <w:tcW w:w="571" w:type="dxa"/>
            <w:vAlign w:val="center"/>
          </w:tcPr>
          <w:p w14:paraId="26F0AC79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7A1568E2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2659885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2E98E7E1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5FB2ADAD" w14:textId="77777777" w:rsidTr="00483740">
        <w:trPr>
          <w:trHeight w:val="547"/>
          <w:jc w:val="center"/>
        </w:trPr>
        <w:tc>
          <w:tcPr>
            <w:tcW w:w="8628" w:type="dxa"/>
            <w:vAlign w:val="center"/>
          </w:tcPr>
          <w:p w14:paraId="35CD2FB5" w14:textId="48FD9E94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Обзор планов по уточнению системы подотчетности (функций и обязанностей) и связи в целях обеспечения своевременных, хорошо скоординированных и эффективных ответных мер.</w:t>
            </w:r>
          </w:p>
        </w:tc>
        <w:tc>
          <w:tcPr>
            <w:tcW w:w="571" w:type="dxa"/>
            <w:vAlign w:val="center"/>
          </w:tcPr>
          <w:p w14:paraId="1BABFAB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2FBCF3CD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EE1CC58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7695A1C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0A8D64DF" w14:textId="77777777" w:rsidTr="00483740">
        <w:trPr>
          <w:trHeight w:val="264"/>
          <w:jc w:val="center"/>
        </w:trPr>
        <w:tc>
          <w:tcPr>
            <w:tcW w:w="8628" w:type="dxa"/>
            <w:vAlign w:val="center"/>
          </w:tcPr>
          <w:p w14:paraId="64BDA6F4" w14:textId="5E7CF067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Обзор потребностей лабораторий общественного здравоохранения и вопросов их финансирования.</w:t>
            </w:r>
          </w:p>
        </w:tc>
        <w:tc>
          <w:tcPr>
            <w:tcW w:w="571" w:type="dxa"/>
            <w:vAlign w:val="center"/>
          </w:tcPr>
          <w:p w14:paraId="5ABAC81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4A99FD75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109D3DB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B55182D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6F14EADF" w14:textId="77777777" w:rsidTr="00483740">
        <w:trPr>
          <w:trHeight w:val="247"/>
          <w:jc w:val="center"/>
        </w:trPr>
        <w:tc>
          <w:tcPr>
            <w:tcW w:w="8628" w:type="dxa"/>
            <w:vAlign w:val="center"/>
          </w:tcPr>
          <w:p w14:paraId="6D636F7D" w14:textId="266F051F" w:rsidR="00D140D7" w:rsidRPr="00C628FC" w:rsidRDefault="00DC5B67" w:rsidP="00C628FC">
            <w:pPr>
              <w:pStyle w:val="ListParagraph"/>
              <w:numPr>
                <w:ilvl w:val="0"/>
                <w:numId w:val="2"/>
              </w:numPr>
              <w:spacing w:after="0"/>
              <w:ind w:left="442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Обзор планов по оповещению о рисках и взаимодействию со средствами массовой информации.</w:t>
            </w:r>
          </w:p>
        </w:tc>
        <w:tc>
          <w:tcPr>
            <w:tcW w:w="571" w:type="dxa"/>
            <w:vAlign w:val="center"/>
          </w:tcPr>
          <w:p w14:paraId="1AB8FC42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45B22E8B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FB057AC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B203EC6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21C18F87" w14:textId="77777777" w:rsidTr="00483740">
        <w:trPr>
          <w:cantSplit/>
          <w:trHeight w:val="308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68906C65" w14:textId="757C6CD0" w:rsidR="00D140D7" w:rsidRPr="00D140D7" w:rsidRDefault="00DC5B67" w:rsidP="00C628FC">
            <w:pPr>
              <w:spacing w:after="0"/>
              <w:rPr>
                <w:b/>
                <w:iCs/>
              </w:rPr>
            </w:pPr>
            <w:r>
              <w:rPr>
                <w:rFonts w:eastAsia="Arial"/>
                <w:b/>
                <w:bCs/>
                <w:iCs/>
                <w:bdr w:val="nil"/>
                <w:lang w:val="ru-RU"/>
              </w:rPr>
              <w:t>2. ОЦЕНКА СОБСТВЕННОЙ ГОТОВНОСТИ</w:t>
            </w:r>
          </w:p>
          <w:p w14:paraId="6B444F03" w14:textId="26C7BB7D" w:rsidR="00D140D7" w:rsidRPr="00D140D7" w:rsidRDefault="00E4276D" w:rsidP="00C628FC">
            <w:pPr>
              <w:spacing w:after="0"/>
              <w:rPr>
                <w:i/>
                <w:iCs/>
                <w:lang w:val="en-AU"/>
              </w:rPr>
            </w:pPr>
            <w:r>
              <w:rPr>
                <w:rFonts w:eastAsia="Arial"/>
                <w:i/>
                <w:iCs/>
                <w:sz w:val="18"/>
                <w:szCs w:val="18"/>
                <w:bdr w:val="nil"/>
                <w:lang w:val="ru-RU"/>
              </w:rPr>
              <w:t>Дайте оценку по каждому высказыванию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369819EE" w14:textId="03805415" w:rsidR="00D140D7" w:rsidRPr="00D140D7" w:rsidRDefault="00D140D7" w:rsidP="00C628FC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04279269" w14:textId="0AEA97E7" w:rsidR="00D140D7" w:rsidRPr="00D140D7" w:rsidRDefault="00D140D7" w:rsidP="00C628FC">
            <w:pPr>
              <w:spacing w:after="0"/>
              <w:rPr>
                <w:bCs/>
                <w:iCs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7D287C8A" w14:textId="5A0C75BA" w:rsidR="00D140D7" w:rsidRPr="00D140D7" w:rsidRDefault="00D140D7" w:rsidP="00C628FC">
            <w:pPr>
              <w:spacing w:after="0"/>
              <w:rPr>
                <w:bCs/>
                <w:iCs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153EB565" w14:textId="3A63EAF7" w:rsidR="00D140D7" w:rsidRPr="00D140D7" w:rsidRDefault="00D140D7" w:rsidP="00C628FC">
            <w:pPr>
              <w:spacing w:after="0"/>
              <w:rPr>
                <w:bCs/>
                <w:iCs/>
              </w:rPr>
            </w:pPr>
          </w:p>
        </w:tc>
      </w:tr>
      <w:tr w:rsidR="00DF420B" w14:paraId="622CFF9F" w14:textId="77777777" w:rsidTr="00483740">
        <w:trPr>
          <w:trHeight w:val="533"/>
          <w:jc w:val="center"/>
        </w:trPr>
        <w:tc>
          <w:tcPr>
            <w:tcW w:w="8628" w:type="dxa"/>
            <w:vAlign w:val="center"/>
          </w:tcPr>
          <w:p w14:paraId="19ABEB7D" w14:textId="2022F2A1" w:rsidR="00D140D7" w:rsidRPr="00D140D7" w:rsidRDefault="00DC5B67" w:rsidP="00C628FC">
            <w:pPr>
              <w:numPr>
                <w:ilvl w:val="0"/>
                <w:numId w:val="1"/>
              </w:numPr>
              <w:spacing w:after="0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Теперь я имею более глубокое представление о текущих планах, информации, руководствах, документации, административных положениях и инструментах, касающихся борьбы со вспышками COVID-19.</w:t>
            </w:r>
          </w:p>
        </w:tc>
        <w:tc>
          <w:tcPr>
            <w:tcW w:w="571" w:type="dxa"/>
            <w:vAlign w:val="center"/>
          </w:tcPr>
          <w:p w14:paraId="7375CBC9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0917D2C3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71FD3650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1A19931A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5D037FC4" w14:textId="77777777" w:rsidTr="00483740">
        <w:trPr>
          <w:trHeight w:val="391"/>
          <w:jc w:val="center"/>
        </w:trPr>
        <w:tc>
          <w:tcPr>
            <w:tcW w:w="8628" w:type="dxa"/>
            <w:vAlign w:val="center"/>
          </w:tcPr>
          <w:p w14:paraId="735752EC" w14:textId="77777777" w:rsidR="00D140D7" w:rsidRPr="00D140D7" w:rsidRDefault="00DC5B67" w:rsidP="00C628FC">
            <w:pPr>
              <w:numPr>
                <w:ilvl w:val="0"/>
                <w:numId w:val="1"/>
              </w:numPr>
              <w:spacing w:after="0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Степень моей готовности к принятию мер в рамках моих должностных обязанностей повысилась.</w:t>
            </w:r>
          </w:p>
        </w:tc>
        <w:tc>
          <w:tcPr>
            <w:tcW w:w="571" w:type="dxa"/>
            <w:vAlign w:val="center"/>
          </w:tcPr>
          <w:p w14:paraId="7815119B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5B515A79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5B08B4D7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780E709F" w14:textId="77777777" w:rsidR="00D140D7" w:rsidRPr="00D140D7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D140D7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6AF0B111" w14:textId="77777777" w:rsidTr="00483740">
        <w:trPr>
          <w:trHeight w:val="391"/>
          <w:jc w:val="center"/>
        </w:trPr>
        <w:tc>
          <w:tcPr>
            <w:tcW w:w="8628" w:type="dxa"/>
            <w:shd w:val="clear" w:color="auto" w:fill="BDD6EE" w:themeFill="accent5" w:themeFillTint="66"/>
            <w:vAlign w:val="center"/>
          </w:tcPr>
          <w:p w14:paraId="6DE22072" w14:textId="7B033DF0" w:rsidR="00C628FC" w:rsidRPr="00C628FC" w:rsidRDefault="00DC5B67" w:rsidP="00C628FC">
            <w:pPr>
              <w:spacing w:after="0"/>
              <w:ind w:left="360" w:hanging="360"/>
              <w:rPr>
                <w:b/>
                <w:iCs/>
              </w:rPr>
            </w:pPr>
            <w:r>
              <w:rPr>
                <w:rFonts w:eastAsia="Arial"/>
                <w:b/>
                <w:bCs/>
                <w:iCs/>
                <w:bdr w:val="nil"/>
                <w:lang w:val="ru-RU"/>
              </w:rPr>
              <w:t>3. КАЧЕСТВО ОРГАНИЗАЦИИ УЧЕНИЙ</w:t>
            </w:r>
          </w:p>
          <w:p w14:paraId="03332D65" w14:textId="3DA8336F" w:rsidR="00C628FC" w:rsidRPr="00C628FC" w:rsidRDefault="00E4276D" w:rsidP="00C628FC">
            <w:pPr>
              <w:spacing w:after="0"/>
              <w:ind w:left="360" w:hanging="360"/>
              <w:rPr>
                <w:bCs/>
                <w:i/>
              </w:rPr>
            </w:pPr>
            <w:r>
              <w:rPr>
                <w:rFonts w:eastAsia="Arial"/>
                <w:i/>
                <w:iCs/>
                <w:sz w:val="18"/>
                <w:szCs w:val="18"/>
                <w:bdr w:val="nil"/>
                <w:lang w:val="ru-RU"/>
              </w:rPr>
              <w:t>Дайте оценку по каждому высказыванию</w:t>
            </w: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D613130" w14:textId="1FC1DE6B" w:rsidR="00C628FC" w:rsidRPr="00C628FC" w:rsidRDefault="00C628FC" w:rsidP="00C628FC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563" w:type="dxa"/>
            <w:shd w:val="clear" w:color="auto" w:fill="BDD6EE" w:themeFill="accent5" w:themeFillTint="66"/>
            <w:textDirection w:val="btLr"/>
            <w:vAlign w:val="center"/>
          </w:tcPr>
          <w:p w14:paraId="74A8F2CD" w14:textId="6B7E8230" w:rsidR="00C628FC" w:rsidRPr="00C628FC" w:rsidRDefault="00C628FC" w:rsidP="00C628FC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425" w:type="dxa"/>
            <w:shd w:val="clear" w:color="auto" w:fill="BDD6EE" w:themeFill="accent5" w:themeFillTint="66"/>
            <w:textDirection w:val="btLr"/>
            <w:vAlign w:val="center"/>
          </w:tcPr>
          <w:p w14:paraId="107796B1" w14:textId="6F556B0A" w:rsidR="00C628FC" w:rsidRPr="00C628FC" w:rsidRDefault="00C628FC" w:rsidP="00C628FC">
            <w:pPr>
              <w:spacing w:after="0"/>
              <w:jc w:val="center"/>
              <w:rPr>
                <w:bCs/>
                <w:iCs/>
              </w:rPr>
            </w:pPr>
          </w:p>
        </w:tc>
        <w:tc>
          <w:tcPr>
            <w:tcW w:w="571" w:type="dxa"/>
            <w:shd w:val="clear" w:color="auto" w:fill="BDD6EE" w:themeFill="accent5" w:themeFillTint="66"/>
            <w:textDirection w:val="btLr"/>
            <w:vAlign w:val="center"/>
          </w:tcPr>
          <w:p w14:paraId="56DCAD49" w14:textId="3AF8455C" w:rsidR="00C628FC" w:rsidRPr="00C628FC" w:rsidRDefault="00C628FC" w:rsidP="00C628FC">
            <w:pPr>
              <w:spacing w:after="0"/>
              <w:jc w:val="center"/>
              <w:rPr>
                <w:bCs/>
                <w:iCs/>
              </w:rPr>
            </w:pPr>
          </w:p>
        </w:tc>
      </w:tr>
      <w:tr w:rsidR="00DF420B" w14:paraId="534FEFDD" w14:textId="77777777" w:rsidTr="00483740">
        <w:trPr>
          <w:trHeight w:val="391"/>
          <w:jc w:val="center"/>
        </w:trPr>
        <w:tc>
          <w:tcPr>
            <w:tcW w:w="8628" w:type="dxa"/>
            <w:vAlign w:val="center"/>
          </w:tcPr>
          <w:p w14:paraId="2EC5DA6E" w14:textId="476DA36D" w:rsidR="00C628FC" w:rsidRPr="00C628FC" w:rsidRDefault="00DC5B67" w:rsidP="00C628FC">
            <w:pPr>
              <w:pStyle w:val="ListParagraph"/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Тематический охват подготовленного для учений сценария соответствовал моим ожиданиям.</w:t>
            </w:r>
          </w:p>
        </w:tc>
        <w:tc>
          <w:tcPr>
            <w:tcW w:w="571" w:type="dxa"/>
            <w:vAlign w:val="center"/>
          </w:tcPr>
          <w:p w14:paraId="77596E2C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CE48160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25440F3A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3F08E542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1A62ACD2" w14:textId="77777777" w:rsidTr="00483740">
        <w:trPr>
          <w:trHeight w:val="391"/>
          <w:jc w:val="center"/>
        </w:trPr>
        <w:tc>
          <w:tcPr>
            <w:tcW w:w="8628" w:type="dxa"/>
            <w:vAlign w:val="center"/>
          </w:tcPr>
          <w:p w14:paraId="3CB1D7CA" w14:textId="77777777" w:rsidR="00C628FC" w:rsidRPr="00C628FC" w:rsidRDefault="00DC5B67" w:rsidP="00C628FC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>Координатор работал эффективно.</w:t>
            </w:r>
          </w:p>
        </w:tc>
        <w:tc>
          <w:tcPr>
            <w:tcW w:w="571" w:type="dxa"/>
            <w:vAlign w:val="center"/>
          </w:tcPr>
          <w:p w14:paraId="0DB02672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9BF9086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0518257F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0A633130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  <w:tr w:rsidR="00DF420B" w14:paraId="25137D99" w14:textId="77777777" w:rsidTr="00483740">
        <w:trPr>
          <w:trHeight w:val="391"/>
          <w:jc w:val="center"/>
        </w:trPr>
        <w:tc>
          <w:tcPr>
            <w:tcW w:w="8628" w:type="dxa"/>
            <w:vAlign w:val="center"/>
          </w:tcPr>
          <w:p w14:paraId="568CB879" w14:textId="77777777" w:rsidR="00C628FC" w:rsidRPr="00C628FC" w:rsidRDefault="00DC5B67" w:rsidP="00C628FC">
            <w:pPr>
              <w:keepNext/>
              <w:keepLines/>
              <w:numPr>
                <w:ilvl w:val="0"/>
                <w:numId w:val="3"/>
              </w:numPr>
              <w:tabs>
                <w:tab w:val="right" w:pos="10206"/>
              </w:tabs>
              <w:spacing w:after="0"/>
              <w:ind w:left="442" w:right="-17" w:hanging="425"/>
              <w:rPr>
                <w:bCs/>
                <w:iCs/>
                <w:sz w:val="18"/>
                <w:szCs w:val="18"/>
              </w:rPr>
            </w:pPr>
            <w:r>
              <w:rPr>
                <w:rFonts w:eastAsia="Arial"/>
                <w:bCs/>
                <w:iCs/>
                <w:sz w:val="18"/>
                <w:szCs w:val="18"/>
                <w:bdr w:val="nil"/>
                <w:lang w:val="ru-RU"/>
              </w:rPr>
              <w:t xml:space="preserve">В отношении материально-технического обеспечения замечаний нет. </w:t>
            </w:r>
          </w:p>
        </w:tc>
        <w:tc>
          <w:tcPr>
            <w:tcW w:w="571" w:type="dxa"/>
            <w:vAlign w:val="center"/>
          </w:tcPr>
          <w:p w14:paraId="6F8DDF08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1</w:t>
            </w:r>
          </w:p>
        </w:tc>
        <w:tc>
          <w:tcPr>
            <w:tcW w:w="563" w:type="dxa"/>
            <w:vAlign w:val="center"/>
          </w:tcPr>
          <w:p w14:paraId="30B23762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425" w:type="dxa"/>
            <w:vAlign w:val="center"/>
          </w:tcPr>
          <w:p w14:paraId="40037FA5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3</w:t>
            </w:r>
          </w:p>
        </w:tc>
        <w:tc>
          <w:tcPr>
            <w:tcW w:w="571" w:type="dxa"/>
            <w:vAlign w:val="center"/>
          </w:tcPr>
          <w:p w14:paraId="6144BCFF" w14:textId="77777777" w:rsidR="00C628FC" w:rsidRPr="00C628FC" w:rsidRDefault="00DC5B67" w:rsidP="00C628FC">
            <w:pPr>
              <w:spacing w:after="0"/>
              <w:jc w:val="center"/>
              <w:rPr>
                <w:bCs/>
                <w:iCs/>
                <w:sz w:val="18"/>
                <w:szCs w:val="18"/>
              </w:rPr>
            </w:pPr>
            <w:r w:rsidRPr="00C628FC">
              <w:rPr>
                <w:bCs/>
                <w:iCs/>
                <w:sz w:val="18"/>
                <w:szCs w:val="18"/>
              </w:rPr>
              <w:t>4</w:t>
            </w:r>
          </w:p>
        </w:tc>
      </w:tr>
    </w:tbl>
    <w:p w14:paraId="32BABCBD" w14:textId="77777777" w:rsidR="00483740" w:rsidRDefault="00483740" w:rsidP="00483740">
      <w:pPr>
        <w:pStyle w:val="ListParagraph"/>
        <w:ind w:left="284"/>
        <w:rPr>
          <w:b/>
          <w:bCs/>
        </w:rPr>
      </w:pPr>
    </w:p>
    <w:p w14:paraId="7EFFB65E" w14:textId="1A9B97E9" w:rsidR="00483740" w:rsidRDefault="00E4276D" w:rsidP="003E70CF">
      <w:pPr>
        <w:pStyle w:val="ListParagraph"/>
        <w:numPr>
          <w:ilvl w:val="0"/>
          <w:numId w:val="3"/>
        </w:numPr>
        <w:shd w:val="clear" w:color="auto" w:fill="BDD6EE" w:themeFill="accent5" w:themeFillTint="66"/>
        <w:spacing w:after="0"/>
        <w:ind w:left="284" w:hanging="284"/>
        <w:rPr>
          <w:b/>
          <w:bCs/>
        </w:rPr>
      </w:pPr>
      <w:r>
        <w:rPr>
          <w:rFonts w:eastAsia="Arial"/>
          <w:b/>
          <w:bCs/>
          <w:bdr w:val="nil"/>
          <w:lang w:val="ru-RU"/>
        </w:rPr>
        <w:t xml:space="preserve">ДАЙТЕ ОЦЕНКУ </w:t>
      </w:r>
      <w:r w:rsidR="00DC5B67">
        <w:rPr>
          <w:rFonts w:eastAsia="Arial"/>
          <w:b/>
          <w:bCs/>
          <w:bdr w:val="nil"/>
          <w:lang w:val="ru-RU"/>
        </w:rPr>
        <w:t xml:space="preserve">ПО </w:t>
      </w:r>
      <w:r>
        <w:rPr>
          <w:rFonts w:eastAsia="Arial"/>
          <w:b/>
          <w:bCs/>
          <w:bdr w:val="nil"/>
          <w:lang w:val="ru-RU"/>
        </w:rPr>
        <w:t xml:space="preserve">КАЖДОМУ </w:t>
      </w:r>
      <w:r w:rsidR="00DC5B67">
        <w:rPr>
          <w:rFonts w:eastAsia="Arial"/>
          <w:b/>
          <w:bCs/>
          <w:bdr w:val="nil"/>
          <w:lang w:val="ru-RU"/>
        </w:rPr>
        <w:t>ВЫСКАЗЫВАНИ</w:t>
      </w:r>
      <w:r>
        <w:rPr>
          <w:rFonts w:eastAsia="Arial"/>
          <w:b/>
          <w:bCs/>
          <w:bdr w:val="nil"/>
          <w:lang w:val="ru-RU"/>
        </w:rPr>
        <w:t>Ю</w:t>
      </w:r>
    </w:p>
    <w:p w14:paraId="3A20E7F7" w14:textId="77777777" w:rsidR="00483740" w:rsidRPr="00483740" w:rsidRDefault="00483740" w:rsidP="00483740">
      <w:pPr>
        <w:pStyle w:val="ListParagraph"/>
        <w:spacing w:after="0"/>
        <w:ind w:left="284"/>
        <w:rPr>
          <w:b/>
          <w:bCs/>
        </w:rPr>
      </w:pPr>
    </w:p>
    <w:tbl>
      <w:tblPr>
        <w:tblStyle w:val="TableGrid"/>
        <w:tblW w:w="976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1560"/>
        <w:gridCol w:w="2538"/>
      </w:tblGrid>
      <w:tr w:rsidR="00DF420B" w14:paraId="50840EBE" w14:textId="77777777" w:rsidTr="00483740">
        <w:tc>
          <w:tcPr>
            <w:tcW w:w="4536" w:type="dxa"/>
          </w:tcPr>
          <w:p w14:paraId="239223DC" w14:textId="08D1F397" w:rsidR="00483740" w:rsidRPr="00483740" w:rsidRDefault="00DC5B67" w:rsidP="00483740">
            <w:pPr>
              <w:pStyle w:val="ListParagraph"/>
              <w:numPr>
                <w:ilvl w:val="0"/>
                <w:numId w:val="4"/>
              </w:numPr>
              <w:ind w:left="321" w:hanging="284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Продолжительность учений, с моей точки зрения, была правильной:</w:t>
            </w:r>
          </w:p>
        </w:tc>
        <w:tc>
          <w:tcPr>
            <w:tcW w:w="1134" w:type="dxa"/>
          </w:tcPr>
          <w:p w14:paraId="387676C7" w14:textId="220DA0B6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Да</w:t>
            </w:r>
          </w:p>
        </w:tc>
        <w:tc>
          <w:tcPr>
            <w:tcW w:w="1560" w:type="dxa"/>
          </w:tcPr>
          <w:p w14:paraId="33B7918D" w14:textId="499E02F4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Нет, учения были слишком длинными</w:t>
            </w:r>
          </w:p>
        </w:tc>
        <w:tc>
          <w:tcPr>
            <w:tcW w:w="2538" w:type="dxa"/>
          </w:tcPr>
          <w:p w14:paraId="24579F39" w14:textId="2A34D48C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Нет, учения были слишком короткими</w:t>
            </w:r>
          </w:p>
        </w:tc>
      </w:tr>
      <w:tr w:rsidR="00DF420B" w14:paraId="223BB35E" w14:textId="77777777" w:rsidTr="00483740">
        <w:tc>
          <w:tcPr>
            <w:tcW w:w="4536" w:type="dxa"/>
          </w:tcPr>
          <w:p w14:paraId="75368256" w14:textId="797A94CF" w:rsidR="00483740" w:rsidRPr="00483740" w:rsidRDefault="00DC5B67" w:rsidP="00483740">
            <w:pPr>
              <w:pStyle w:val="ListParagraph"/>
              <w:numPr>
                <w:ilvl w:val="0"/>
                <w:numId w:val="4"/>
              </w:numPr>
              <w:ind w:left="321" w:hanging="284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Ритм проведения учений, с моей точки зрения, был удобным:</w:t>
            </w:r>
          </w:p>
        </w:tc>
        <w:tc>
          <w:tcPr>
            <w:tcW w:w="1134" w:type="dxa"/>
          </w:tcPr>
          <w:p w14:paraId="47330BFC" w14:textId="13AB2B4F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Да</w:t>
            </w:r>
          </w:p>
        </w:tc>
        <w:tc>
          <w:tcPr>
            <w:tcW w:w="1560" w:type="dxa"/>
          </w:tcPr>
          <w:p w14:paraId="0C5FAE5F" w14:textId="741BA10A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Нет, ритм был слишком быстрым</w:t>
            </w:r>
          </w:p>
        </w:tc>
        <w:tc>
          <w:tcPr>
            <w:tcW w:w="2538" w:type="dxa"/>
          </w:tcPr>
          <w:p w14:paraId="4DB13499" w14:textId="48553B54" w:rsidR="00483740" w:rsidRPr="00483740" w:rsidRDefault="00DC5B67" w:rsidP="00483740">
            <w:pPr>
              <w:spacing w:after="160"/>
              <w:rPr>
                <w:sz w:val="18"/>
                <w:szCs w:val="18"/>
              </w:rPr>
            </w:pPr>
            <w:r>
              <w:rPr>
                <w:rFonts w:eastAsia="Arial"/>
                <w:sz w:val="18"/>
                <w:szCs w:val="18"/>
                <w:bdr w:val="nil"/>
                <w:lang w:val="ru-RU"/>
              </w:rPr>
              <w:t>□ Нет, ритм был слишком затянутым</w:t>
            </w:r>
          </w:p>
        </w:tc>
      </w:tr>
    </w:tbl>
    <w:p w14:paraId="39374169" w14:textId="1DB45EC5" w:rsidR="00483740" w:rsidRPr="00242E04" w:rsidRDefault="00DC5B67" w:rsidP="003E70CF">
      <w:pPr>
        <w:pStyle w:val="BodyText2"/>
        <w:numPr>
          <w:ilvl w:val="0"/>
          <w:numId w:val="3"/>
        </w:numPr>
        <w:shd w:val="clear" w:color="auto" w:fill="BDD6EE" w:themeFill="accent5" w:themeFillTint="66"/>
        <w:ind w:left="284" w:hanging="284"/>
        <w:rPr>
          <w:b/>
          <w:bCs/>
          <w:i w:val="0"/>
          <w:iCs/>
          <w:sz w:val="22"/>
          <w:szCs w:val="18"/>
        </w:rPr>
      </w:pP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ru-RU"/>
        </w:rPr>
        <w:t>ЕСТЬ ЛИ У ВАС ЗАМЕЧАНИЯ ПО УЛУЧШЕНИЮ СОДЕРЖАНИЯ И ПРОЦЕССА ОРГАНИЗАЦИИ ТАКИХ УЧЕНИЙ?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DF420B" w14:paraId="6D4CF799" w14:textId="77777777" w:rsidTr="00242E04">
        <w:tc>
          <w:tcPr>
            <w:tcW w:w="10790" w:type="dxa"/>
          </w:tcPr>
          <w:p w14:paraId="3358B60E" w14:textId="77777777" w:rsidR="00242E04" w:rsidRPr="00242E04" w:rsidRDefault="00242E04" w:rsidP="00483740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35B100EA" w14:textId="77777777" w:rsidTr="00242E04">
        <w:tc>
          <w:tcPr>
            <w:tcW w:w="10790" w:type="dxa"/>
          </w:tcPr>
          <w:p w14:paraId="3CC3917B" w14:textId="77777777" w:rsidR="00242E04" w:rsidRPr="00242E04" w:rsidRDefault="00242E04" w:rsidP="00483740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69D22077" w14:textId="77777777" w:rsidTr="00242E04">
        <w:tc>
          <w:tcPr>
            <w:tcW w:w="10790" w:type="dxa"/>
          </w:tcPr>
          <w:p w14:paraId="627CD3B1" w14:textId="77777777" w:rsidR="00242E04" w:rsidRPr="00242E04" w:rsidRDefault="00242E04" w:rsidP="00483740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1BD58B30" w14:textId="77777777" w:rsidTr="00242E04">
        <w:tc>
          <w:tcPr>
            <w:tcW w:w="10790" w:type="dxa"/>
          </w:tcPr>
          <w:p w14:paraId="75A50937" w14:textId="77777777" w:rsidR="00242E04" w:rsidRDefault="00242E04" w:rsidP="00483740">
            <w:pPr>
              <w:rPr>
                <w:sz w:val="22"/>
                <w:szCs w:val="22"/>
                <w:lang w:val="en-AU"/>
              </w:rPr>
            </w:pPr>
          </w:p>
          <w:p w14:paraId="3D34560A" w14:textId="24914F89" w:rsidR="00823468" w:rsidRPr="0091016A" w:rsidRDefault="00823468" w:rsidP="00483740">
            <w:pPr>
              <w:rPr>
                <w:sz w:val="22"/>
                <w:szCs w:val="22"/>
                <w:lang w:val="en-AU"/>
              </w:rPr>
            </w:pPr>
          </w:p>
        </w:tc>
      </w:tr>
      <w:tr w:rsidR="00DF420B" w14:paraId="1C87F9D0" w14:textId="77777777" w:rsidTr="00242E04">
        <w:tc>
          <w:tcPr>
            <w:tcW w:w="10790" w:type="dxa"/>
          </w:tcPr>
          <w:p w14:paraId="6A4963D6" w14:textId="77777777" w:rsidR="00242E04" w:rsidRPr="00242E04" w:rsidRDefault="00242E04" w:rsidP="00483740">
            <w:pPr>
              <w:rPr>
                <w:sz w:val="28"/>
                <w:szCs w:val="28"/>
                <w:lang w:val="en-AU"/>
              </w:rPr>
            </w:pPr>
          </w:p>
        </w:tc>
      </w:tr>
    </w:tbl>
    <w:p w14:paraId="4FBFA0DC" w14:textId="1762E76F" w:rsidR="00242E04" w:rsidRPr="00242E04" w:rsidRDefault="00DC5B67" w:rsidP="003E70CF">
      <w:pPr>
        <w:pStyle w:val="BodyText2"/>
        <w:numPr>
          <w:ilvl w:val="0"/>
          <w:numId w:val="3"/>
        </w:numPr>
        <w:shd w:val="clear" w:color="auto" w:fill="BDD6EE" w:themeFill="accent5" w:themeFillTint="66"/>
        <w:ind w:left="284" w:hanging="284"/>
        <w:rPr>
          <w:b/>
          <w:bCs/>
          <w:i w:val="0"/>
          <w:iCs/>
          <w:sz w:val="22"/>
          <w:szCs w:val="18"/>
        </w:rPr>
      </w:pPr>
      <w:r>
        <w:rPr>
          <w:rFonts w:eastAsia="Arial" w:cs="Arial"/>
          <w:b/>
          <w:bCs/>
          <w:i w:val="0"/>
          <w:iCs/>
          <w:color w:val="000000"/>
          <w:sz w:val="22"/>
          <w:szCs w:val="22"/>
          <w:bdr w:val="nil"/>
          <w:lang w:val="ru-RU"/>
        </w:rPr>
        <w:t>ДОПОЛНИТЕЛЬНЫЕ ЗАМЕЧАНИЯ</w:t>
      </w:r>
    </w:p>
    <w:tbl>
      <w:tblPr>
        <w:tblStyle w:val="TableGrid"/>
        <w:tblW w:w="0" w:type="auto"/>
        <w:tblBorders>
          <w:top w:val="single" w:sz="4" w:space="0" w:color="008FCE"/>
          <w:left w:val="single" w:sz="4" w:space="0" w:color="008FCE"/>
          <w:bottom w:val="single" w:sz="4" w:space="0" w:color="008FCE"/>
          <w:right w:val="single" w:sz="4" w:space="0" w:color="008FCE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DF420B" w14:paraId="3E6F5741" w14:textId="77777777" w:rsidTr="009B1AA4">
        <w:tc>
          <w:tcPr>
            <w:tcW w:w="10790" w:type="dxa"/>
          </w:tcPr>
          <w:p w14:paraId="058AF1EA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6D15ECD0" w14:textId="77777777" w:rsidTr="009B1AA4">
        <w:tc>
          <w:tcPr>
            <w:tcW w:w="10790" w:type="dxa"/>
          </w:tcPr>
          <w:p w14:paraId="507329C3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6EDF806B" w14:textId="77777777" w:rsidTr="009B1AA4">
        <w:tc>
          <w:tcPr>
            <w:tcW w:w="10790" w:type="dxa"/>
          </w:tcPr>
          <w:p w14:paraId="7D2AD2A2" w14:textId="77777777" w:rsidR="00242E04" w:rsidRPr="0091016A" w:rsidRDefault="00242E04" w:rsidP="009B1AA4">
            <w:pPr>
              <w:rPr>
                <w:sz w:val="22"/>
                <w:szCs w:val="22"/>
                <w:lang w:val="en-AU"/>
              </w:rPr>
            </w:pPr>
          </w:p>
        </w:tc>
      </w:tr>
      <w:tr w:rsidR="00DF420B" w14:paraId="4FD9D315" w14:textId="77777777" w:rsidTr="009B1AA4">
        <w:tc>
          <w:tcPr>
            <w:tcW w:w="10790" w:type="dxa"/>
          </w:tcPr>
          <w:p w14:paraId="0F4E748C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  <w:tr w:rsidR="00DF420B" w14:paraId="430E534E" w14:textId="77777777" w:rsidTr="009B1AA4">
        <w:tc>
          <w:tcPr>
            <w:tcW w:w="10790" w:type="dxa"/>
          </w:tcPr>
          <w:p w14:paraId="7283BD9E" w14:textId="77777777" w:rsidR="00242E04" w:rsidRPr="00242E04" w:rsidRDefault="00242E04" w:rsidP="009B1AA4">
            <w:pPr>
              <w:rPr>
                <w:sz w:val="28"/>
                <w:szCs w:val="28"/>
                <w:lang w:val="en-AU"/>
              </w:rPr>
            </w:pPr>
          </w:p>
        </w:tc>
      </w:tr>
    </w:tbl>
    <w:p w14:paraId="290829C5" w14:textId="5E1F7EF7" w:rsidR="00483740" w:rsidRPr="003E70CF" w:rsidRDefault="00DC5B67" w:rsidP="00242E04">
      <w:pPr>
        <w:jc w:val="right"/>
        <w:rPr>
          <w:b/>
          <w:bCs/>
          <w:i/>
          <w:iCs/>
          <w:color w:val="008FCE"/>
          <w:lang w:val="en-AU"/>
        </w:rPr>
      </w:pPr>
      <w:r>
        <w:rPr>
          <w:rFonts w:eastAsia="Arial"/>
          <w:b/>
          <w:bCs/>
          <w:i/>
          <w:iCs/>
          <w:color w:val="008FCE"/>
          <w:bdr w:val="nil"/>
          <w:lang w:val="ru-RU"/>
        </w:rPr>
        <w:t>Благодарим вас за ваш отзыв</w:t>
      </w:r>
    </w:p>
    <w:sectPr w:rsidR="00483740" w:rsidRPr="003E70CF" w:rsidSect="00D140D7">
      <w:headerReference w:type="default" r:id="rId10"/>
      <w:pgSz w:w="12240" w:h="15840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69297" w14:textId="77777777" w:rsidR="00DC5B67" w:rsidRDefault="00DC5B67">
      <w:pPr>
        <w:spacing w:after="0"/>
      </w:pPr>
      <w:r>
        <w:separator/>
      </w:r>
    </w:p>
  </w:endnote>
  <w:endnote w:type="continuationSeparator" w:id="0">
    <w:p w14:paraId="0779CDB0" w14:textId="77777777" w:rsidR="00DC5B67" w:rsidRDefault="00DC5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3AC83" w14:textId="77777777" w:rsidR="00DC5B67" w:rsidRDefault="00DC5B67">
      <w:pPr>
        <w:spacing w:after="0"/>
      </w:pPr>
      <w:r>
        <w:separator/>
      </w:r>
    </w:p>
  </w:footnote>
  <w:footnote w:type="continuationSeparator" w:id="0">
    <w:p w14:paraId="2C66FD41" w14:textId="77777777" w:rsidR="00DC5B67" w:rsidRDefault="00DC5B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D464B" w14:textId="4E7E9FC9" w:rsidR="00D140D7" w:rsidRPr="003E70CF" w:rsidRDefault="00DC5B67" w:rsidP="00D140D7">
    <w:pPr>
      <w:pStyle w:val="Header"/>
      <w:pBdr>
        <w:bottom w:val="single" w:sz="4" w:space="1" w:color="auto"/>
      </w:pBdr>
      <w:tabs>
        <w:tab w:val="clear" w:pos="9360"/>
        <w:tab w:val="right" w:pos="10773"/>
      </w:tabs>
      <w:rPr>
        <w:sz w:val="14"/>
        <w:szCs w:val="14"/>
      </w:rPr>
    </w:pPr>
    <w:r>
      <w:rPr>
        <w:rFonts w:eastAsia="Arial"/>
        <w:sz w:val="14"/>
        <w:szCs w:val="14"/>
        <w:bdr w:val="nil"/>
        <w:lang w:val="ru-RU"/>
      </w:rPr>
      <w:t xml:space="preserve">Теоретические учения по COVID-19 |  Анкета для </w:t>
    </w:r>
    <w:r w:rsidR="00E4276D">
      <w:rPr>
        <w:rFonts w:eastAsia="Arial"/>
        <w:sz w:val="14"/>
        <w:szCs w:val="14"/>
        <w:bdr w:val="nil"/>
        <w:lang w:val="ru-RU"/>
      </w:rPr>
      <w:t xml:space="preserve">сбора отзывов </w:t>
    </w:r>
    <w:r>
      <w:rPr>
        <w:rFonts w:eastAsia="Arial"/>
        <w:sz w:val="14"/>
        <w:szCs w:val="14"/>
        <w:bdr w:val="nil"/>
        <w:lang w:val="ru-RU"/>
      </w:rPr>
      <w:t>участников (версия 2.1)</w:t>
    </w:r>
    <w:r>
      <w:rPr>
        <w:rFonts w:eastAsia="Arial"/>
        <w:sz w:val="14"/>
        <w:szCs w:val="14"/>
        <w:bdr w:val="nil"/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F2E7F"/>
    <w:multiLevelType w:val="hybridMultilevel"/>
    <w:tmpl w:val="67ACBD56"/>
    <w:lvl w:ilvl="0" w:tplc="E31068C0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BE80B28" w:tentative="1">
      <w:start w:val="1"/>
      <w:numFmt w:val="lowerLetter"/>
      <w:lvlText w:val="%2."/>
      <w:lvlJc w:val="left"/>
      <w:pPr>
        <w:ind w:left="1364" w:hanging="360"/>
      </w:pPr>
    </w:lvl>
    <w:lvl w:ilvl="2" w:tplc="624A2446" w:tentative="1">
      <w:start w:val="1"/>
      <w:numFmt w:val="lowerRoman"/>
      <w:lvlText w:val="%3."/>
      <w:lvlJc w:val="right"/>
      <w:pPr>
        <w:ind w:left="2084" w:hanging="180"/>
      </w:pPr>
    </w:lvl>
    <w:lvl w:ilvl="3" w:tplc="F4CAA886" w:tentative="1">
      <w:start w:val="1"/>
      <w:numFmt w:val="decimal"/>
      <w:lvlText w:val="%4."/>
      <w:lvlJc w:val="left"/>
      <w:pPr>
        <w:ind w:left="2804" w:hanging="360"/>
      </w:pPr>
    </w:lvl>
    <w:lvl w:ilvl="4" w:tplc="CCB029D6" w:tentative="1">
      <w:start w:val="1"/>
      <w:numFmt w:val="lowerLetter"/>
      <w:lvlText w:val="%5."/>
      <w:lvlJc w:val="left"/>
      <w:pPr>
        <w:ind w:left="3524" w:hanging="360"/>
      </w:pPr>
    </w:lvl>
    <w:lvl w:ilvl="5" w:tplc="78909226" w:tentative="1">
      <w:start w:val="1"/>
      <w:numFmt w:val="lowerRoman"/>
      <w:lvlText w:val="%6."/>
      <w:lvlJc w:val="right"/>
      <w:pPr>
        <w:ind w:left="4244" w:hanging="180"/>
      </w:pPr>
    </w:lvl>
    <w:lvl w:ilvl="6" w:tplc="608EB73C" w:tentative="1">
      <w:start w:val="1"/>
      <w:numFmt w:val="decimal"/>
      <w:lvlText w:val="%7."/>
      <w:lvlJc w:val="left"/>
      <w:pPr>
        <w:ind w:left="4964" w:hanging="360"/>
      </w:pPr>
    </w:lvl>
    <w:lvl w:ilvl="7" w:tplc="14AEBA90" w:tentative="1">
      <w:start w:val="1"/>
      <w:numFmt w:val="lowerLetter"/>
      <w:lvlText w:val="%8."/>
      <w:lvlJc w:val="left"/>
      <w:pPr>
        <w:ind w:left="5684" w:hanging="360"/>
      </w:pPr>
    </w:lvl>
    <w:lvl w:ilvl="8" w:tplc="AF1A07C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226CF7"/>
    <w:multiLevelType w:val="hybridMultilevel"/>
    <w:tmpl w:val="7E8C4894"/>
    <w:lvl w:ilvl="0" w:tplc="050880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BFD03B2E" w:tentative="1">
      <w:start w:val="1"/>
      <w:numFmt w:val="lowerLetter"/>
      <w:lvlText w:val="%2."/>
      <w:lvlJc w:val="left"/>
      <w:pPr>
        <w:ind w:left="1440" w:hanging="360"/>
      </w:pPr>
    </w:lvl>
    <w:lvl w:ilvl="2" w:tplc="DEF2877C" w:tentative="1">
      <w:start w:val="1"/>
      <w:numFmt w:val="lowerRoman"/>
      <w:lvlText w:val="%3."/>
      <w:lvlJc w:val="right"/>
      <w:pPr>
        <w:ind w:left="2160" w:hanging="180"/>
      </w:pPr>
    </w:lvl>
    <w:lvl w:ilvl="3" w:tplc="0EDC9126" w:tentative="1">
      <w:start w:val="1"/>
      <w:numFmt w:val="decimal"/>
      <w:lvlText w:val="%4."/>
      <w:lvlJc w:val="left"/>
      <w:pPr>
        <w:ind w:left="2880" w:hanging="360"/>
      </w:pPr>
    </w:lvl>
    <w:lvl w:ilvl="4" w:tplc="EB6C38A0" w:tentative="1">
      <w:start w:val="1"/>
      <w:numFmt w:val="lowerLetter"/>
      <w:lvlText w:val="%5."/>
      <w:lvlJc w:val="left"/>
      <w:pPr>
        <w:ind w:left="3600" w:hanging="360"/>
      </w:pPr>
    </w:lvl>
    <w:lvl w:ilvl="5" w:tplc="A1222A6A" w:tentative="1">
      <w:start w:val="1"/>
      <w:numFmt w:val="lowerRoman"/>
      <w:lvlText w:val="%6."/>
      <w:lvlJc w:val="right"/>
      <w:pPr>
        <w:ind w:left="4320" w:hanging="180"/>
      </w:pPr>
    </w:lvl>
    <w:lvl w:ilvl="6" w:tplc="813C7BFA" w:tentative="1">
      <w:start w:val="1"/>
      <w:numFmt w:val="decimal"/>
      <w:lvlText w:val="%7."/>
      <w:lvlJc w:val="left"/>
      <w:pPr>
        <w:ind w:left="5040" w:hanging="360"/>
      </w:pPr>
    </w:lvl>
    <w:lvl w:ilvl="7" w:tplc="B2DADB1C" w:tentative="1">
      <w:start w:val="1"/>
      <w:numFmt w:val="lowerLetter"/>
      <w:lvlText w:val="%8."/>
      <w:lvlJc w:val="left"/>
      <w:pPr>
        <w:ind w:left="5760" w:hanging="360"/>
      </w:pPr>
    </w:lvl>
    <w:lvl w:ilvl="8" w:tplc="77321C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B31507"/>
    <w:multiLevelType w:val="hybridMultilevel"/>
    <w:tmpl w:val="B8C262F4"/>
    <w:lvl w:ilvl="0" w:tplc="F2AA2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B03166" w:tentative="1">
      <w:start w:val="1"/>
      <w:numFmt w:val="lowerLetter"/>
      <w:lvlText w:val="%2."/>
      <w:lvlJc w:val="left"/>
      <w:pPr>
        <w:ind w:left="1440" w:hanging="360"/>
      </w:pPr>
    </w:lvl>
    <w:lvl w:ilvl="2" w:tplc="6D328D36" w:tentative="1">
      <w:start w:val="1"/>
      <w:numFmt w:val="lowerRoman"/>
      <w:lvlText w:val="%3."/>
      <w:lvlJc w:val="right"/>
      <w:pPr>
        <w:ind w:left="2160" w:hanging="180"/>
      </w:pPr>
    </w:lvl>
    <w:lvl w:ilvl="3" w:tplc="CED684EE" w:tentative="1">
      <w:start w:val="1"/>
      <w:numFmt w:val="decimal"/>
      <w:lvlText w:val="%4."/>
      <w:lvlJc w:val="left"/>
      <w:pPr>
        <w:ind w:left="2880" w:hanging="360"/>
      </w:pPr>
    </w:lvl>
    <w:lvl w:ilvl="4" w:tplc="3E828B6E" w:tentative="1">
      <w:start w:val="1"/>
      <w:numFmt w:val="lowerLetter"/>
      <w:lvlText w:val="%5."/>
      <w:lvlJc w:val="left"/>
      <w:pPr>
        <w:ind w:left="3600" w:hanging="360"/>
      </w:pPr>
    </w:lvl>
    <w:lvl w:ilvl="5" w:tplc="7DA8FFEE" w:tentative="1">
      <w:start w:val="1"/>
      <w:numFmt w:val="lowerRoman"/>
      <w:lvlText w:val="%6."/>
      <w:lvlJc w:val="right"/>
      <w:pPr>
        <w:ind w:left="4320" w:hanging="180"/>
      </w:pPr>
    </w:lvl>
    <w:lvl w:ilvl="6" w:tplc="D34EF49E" w:tentative="1">
      <w:start w:val="1"/>
      <w:numFmt w:val="decimal"/>
      <w:lvlText w:val="%7."/>
      <w:lvlJc w:val="left"/>
      <w:pPr>
        <w:ind w:left="5040" w:hanging="360"/>
      </w:pPr>
    </w:lvl>
    <w:lvl w:ilvl="7" w:tplc="D8A6E046" w:tentative="1">
      <w:start w:val="1"/>
      <w:numFmt w:val="lowerLetter"/>
      <w:lvlText w:val="%8."/>
      <w:lvlJc w:val="left"/>
      <w:pPr>
        <w:ind w:left="5760" w:hanging="360"/>
      </w:pPr>
    </w:lvl>
    <w:lvl w:ilvl="8" w:tplc="5EF8E3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41140"/>
    <w:multiLevelType w:val="hybridMultilevel"/>
    <w:tmpl w:val="E3143A1E"/>
    <w:lvl w:ilvl="0" w:tplc="2D5220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AC0385A" w:tentative="1">
      <w:start w:val="1"/>
      <w:numFmt w:val="lowerLetter"/>
      <w:lvlText w:val="%2."/>
      <w:lvlJc w:val="left"/>
      <w:pPr>
        <w:ind w:left="1080" w:hanging="360"/>
      </w:pPr>
    </w:lvl>
    <w:lvl w:ilvl="2" w:tplc="4E00C0C4" w:tentative="1">
      <w:start w:val="1"/>
      <w:numFmt w:val="lowerRoman"/>
      <w:lvlText w:val="%3."/>
      <w:lvlJc w:val="right"/>
      <w:pPr>
        <w:ind w:left="1800" w:hanging="180"/>
      </w:pPr>
    </w:lvl>
    <w:lvl w:ilvl="3" w:tplc="A530D5B0" w:tentative="1">
      <w:start w:val="1"/>
      <w:numFmt w:val="decimal"/>
      <w:lvlText w:val="%4."/>
      <w:lvlJc w:val="left"/>
      <w:pPr>
        <w:ind w:left="2520" w:hanging="360"/>
      </w:pPr>
    </w:lvl>
    <w:lvl w:ilvl="4" w:tplc="39D05B12" w:tentative="1">
      <w:start w:val="1"/>
      <w:numFmt w:val="lowerLetter"/>
      <w:lvlText w:val="%5."/>
      <w:lvlJc w:val="left"/>
      <w:pPr>
        <w:ind w:left="3240" w:hanging="360"/>
      </w:pPr>
    </w:lvl>
    <w:lvl w:ilvl="5" w:tplc="4D60D4A6" w:tentative="1">
      <w:start w:val="1"/>
      <w:numFmt w:val="lowerRoman"/>
      <w:lvlText w:val="%6."/>
      <w:lvlJc w:val="right"/>
      <w:pPr>
        <w:ind w:left="3960" w:hanging="180"/>
      </w:pPr>
    </w:lvl>
    <w:lvl w:ilvl="6" w:tplc="9A2AB42A" w:tentative="1">
      <w:start w:val="1"/>
      <w:numFmt w:val="decimal"/>
      <w:lvlText w:val="%7."/>
      <w:lvlJc w:val="left"/>
      <w:pPr>
        <w:ind w:left="4680" w:hanging="360"/>
      </w:pPr>
    </w:lvl>
    <w:lvl w:ilvl="7" w:tplc="4B48741A" w:tentative="1">
      <w:start w:val="1"/>
      <w:numFmt w:val="lowerLetter"/>
      <w:lvlText w:val="%8."/>
      <w:lvlJc w:val="left"/>
      <w:pPr>
        <w:ind w:left="5400" w:hanging="360"/>
      </w:pPr>
    </w:lvl>
    <w:lvl w:ilvl="8" w:tplc="9CB09920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0D7"/>
    <w:rsid w:val="001401C7"/>
    <w:rsid w:val="00242E04"/>
    <w:rsid w:val="002479F5"/>
    <w:rsid w:val="002F3A03"/>
    <w:rsid w:val="00344352"/>
    <w:rsid w:val="003E70CF"/>
    <w:rsid w:val="00483214"/>
    <w:rsid w:val="00483740"/>
    <w:rsid w:val="0070167F"/>
    <w:rsid w:val="00823468"/>
    <w:rsid w:val="0091016A"/>
    <w:rsid w:val="009B1AA4"/>
    <w:rsid w:val="00A63EF1"/>
    <w:rsid w:val="00B10EF6"/>
    <w:rsid w:val="00B57534"/>
    <w:rsid w:val="00C628FC"/>
    <w:rsid w:val="00D140D7"/>
    <w:rsid w:val="00DC5B67"/>
    <w:rsid w:val="00DF420B"/>
    <w:rsid w:val="00E4276D"/>
    <w:rsid w:val="00E4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CF112"/>
  <w15:chartTrackingRefBased/>
  <w15:docId w15:val="{9F002244-A376-4D6F-9D68-852CB901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0D7"/>
    <w:pPr>
      <w:spacing w:line="240" w:lineRule="auto"/>
    </w:pPr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0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40D7"/>
  </w:style>
  <w:style w:type="paragraph" w:styleId="Footer">
    <w:name w:val="footer"/>
    <w:basedOn w:val="Normal"/>
    <w:link w:val="FooterChar"/>
    <w:uiPriority w:val="99"/>
    <w:unhideWhenUsed/>
    <w:rsid w:val="00D140D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40D7"/>
  </w:style>
  <w:style w:type="character" w:customStyle="1" w:styleId="Heading1Char">
    <w:name w:val="Heading 1 Char"/>
    <w:basedOn w:val="DefaultParagraphFont"/>
    <w:link w:val="Heading1"/>
    <w:uiPriority w:val="9"/>
    <w:rsid w:val="00D14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140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semiHidden/>
    <w:rsid w:val="00D140D7"/>
    <w:pPr>
      <w:tabs>
        <w:tab w:val="right" w:pos="10206"/>
      </w:tabs>
      <w:spacing w:after="0"/>
      <w:ind w:left="360"/>
    </w:pPr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character" w:customStyle="1" w:styleId="BalloonTextChar">
    <w:name w:val="Balloon Text Char"/>
    <w:basedOn w:val="DefaultParagraphFont"/>
    <w:link w:val="BalloonText"/>
    <w:semiHidden/>
    <w:rsid w:val="00D140D7"/>
    <w:rPr>
      <w:rFonts w:ascii="Tahoma" w:eastAsia="Times New Roman" w:hAnsi="Tahoma" w:cs="Tahoma"/>
      <w:color w:val="000000" w:themeColor="text1"/>
      <w:sz w:val="16"/>
      <w:szCs w:val="16"/>
      <w:lang w:val="en-AU" w:eastAsia="en-AU"/>
    </w:rPr>
  </w:style>
  <w:style w:type="paragraph" w:styleId="ListParagraph">
    <w:name w:val="List Paragraph"/>
    <w:basedOn w:val="Normal"/>
    <w:uiPriority w:val="34"/>
    <w:qFormat/>
    <w:rsid w:val="00C628FC"/>
    <w:pPr>
      <w:ind w:left="720"/>
      <w:contextualSpacing/>
    </w:pPr>
  </w:style>
  <w:style w:type="table" w:styleId="TableGrid">
    <w:name w:val="Table Grid"/>
    <w:basedOn w:val="TableNormal"/>
    <w:uiPriority w:val="39"/>
    <w:rsid w:val="00483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83740"/>
    <w:pPr>
      <w:tabs>
        <w:tab w:val="right" w:pos="10206"/>
      </w:tabs>
      <w:spacing w:after="0"/>
      <w:ind w:left="360" w:right="-17"/>
    </w:pPr>
    <w:rPr>
      <w:rFonts w:eastAsia="Times New Roman" w:cs="Times New Roman"/>
      <w:i/>
      <w:color w:val="000000" w:themeColor="text1"/>
      <w:sz w:val="24"/>
      <w:lang w:val="en-AU" w:eastAsia="en-AU"/>
    </w:rPr>
  </w:style>
  <w:style w:type="character" w:customStyle="1" w:styleId="BodyText2Char">
    <w:name w:val="Body Text 2 Char"/>
    <w:basedOn w:val="DefaultParagraphFont"/>
    <w:link w:val="BodyText2"/>
    <w:rsid w:val="00483740"/>
    <w:rPr>
      <w:rFonts w:ascii="Arial" w:eastAsia="Times New Roman" w:hAnsi="Arial" w:cs="Times New Roman"/>
      <w:i/>
      <w:color w:val="000000" w:themeColor="text1"/>
      <w:sz w:val="24"/>
      <w:szCs w:val="20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A2A8F1-97A7-439B-BD4C-F4D6F03DAED5}"/>
</file>

<file path=customXml/itemProps2.xml><?xml version="1.0" encoding="utf-8"?>
<ds:datastoreItem xmlns:ds="http://schemas.openxmlformats.org/officeDocument/2006/customXml" ds:itemID="{879B262F-37E0-459A-8715-443916985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596EF-B930-4ABD-A103-ADAA807F405C}">
  <ds:schemaRefs>
    <ds:schemaRef ds:uri="http://purl.org/dc/dcmitype/"/>
    <ds:schemaRef ds:uri="http://schemas.microsoft.com/office/infopath/2007/PartnerControls"/>
    <ds:schemaRef ds:uri="39054507-e2e9-4ae1-8010-04bf1583f8cf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1e29cee2-e8a4-4f95-8408-2234aea7f5aa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</dc:creator>
  <cp:lastModifiedBy>PORTORICO, Mariaisabella</cp:lastModifiedBy>
  <cp:revision>2</cp:revision>
  <dcterms:created xsi:type="dcterms:W3CDTF">2020-06-10T14:02:00Z</dcterms:created>
  <dcterms:modified xsi:type="dcterms:W3CDTF">2020-06-10T14:02:00Z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